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7570" w14:textId="77777777" w:rsidR="006411AD" w:rsidRDefault="00C352C9">
      <w:pPr>
        <w:pStyle w:val="TreA"/>
        <w:jc w:val="center"/>
        <w:rPr>
          <w:rFonts w:ascii="Arial" w:hAnsi="Arial"/>
          <w:b/>
          <w:bCs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DE9643A" wp14:editId="1DB6CC8E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8C54C1" w14:textId="77777777" w:rsidR="006411AD" w:rsidRDefault="006411AD">
      <w:pPr>
        <w:pStyle w:val="TreA"/>
        <w:jc w:val="both"/>
        <w:rPr>
          <w:rFonts w:ascii="Arial" w:hAnsi="Arial"/>
          <w:b/>
          <w:bCs/>
        </w:rPr>
      </w:pPr>
    </w:p>
    <w:p w14:paraId="549C4EBF" w14:textId="715966C1" w:rsidR="006411AD" w:rsidRPr="00B83824" w:rsidRDefault="00C352C9">
      <w:pPr>
        <w:pStyle w:val="TreA"/>
        <w:jc w:val="right"/>
        <w:rPr>
          <w:rFonts w:ascii="Arial" w:eastAsia="Arial" w:hAnsi="Arial" w:cs="Arial"/>
          <w:lang w:val="pl-PL"/>
        </w:rPr>
      </w:pPr>
      <w:r w:rsidRPr="00B83824">
        <w:rPr>
          <w:rFonts w:ascii="Arial" w:hAnsi="Arial"/>
          <w:lang w:val="pl-PL"/>
        </w:rPr>
        <w:t xml:space="preserve">Warszawa, dn. </w:t>
      </w:r>
      <w:r w:rsidR="00742FAE">
        <w:rPr>
          <w:rFonts w:ascii="Arial" w:hAnsi="Arial"/>
          <w:lang w:val="pl-PL"/>
        </w:rPr>
        <w:t>06</w:t>
      </w:r>
      <w:r w:rsidRPr="00B83824">
        <w:rPr>
          <w:rFonts w:ascii="Arial" w:hAnsi="Arial"/>
          <w:lang w:val="pl-PL"/>
        </w:rPr>
        <w:t>.</w:t>
      </w:r>
      <w:r w:rsidR="00B83824" w:rsidRPr="00B83824">
        <w:rPr>
          <w:rFonts w:ascii="Arial" w:hAnsi="Arial"/>
          <w:lang w:val="pl-PL"/>
        </w:rPr>
        <w:t>0</w:t>
      </w:r>
      <w:r w:rsidR="003C2B7B">
        <w:rPr>
          <w:rFonts w:ascii="Arial" w:hAnsi="Arial"/>
          <w:lang w:val="pl-PL"/>
        </w:rPr>
        <w:t>6</w:t>
      </w:r>
      <w:r w:rsidRPr="00B83824">
        <w:rPr>
          <w:rFonts w:ascii="Arial" w:hAnsi="Arial"/>
          <w:lang w:val="pl-PL"/>
        </w:rPr>
        <w:t>.202</w:t>
      </w:r>
      <w:r w:rsidR="00B83824">
        <w:rPr>
          <w:rFonts w:ascii="Arial" w:hAnsi="Arial"/>
          <w:lang w:val="pl-PL"/>
        </w:rPr>
        <w:t>3</w:t>
      </w:r>
      <w:r w:rsidRPr="00B83824">
        <w:rPr>
          <w:rFonts w:ascii="Arial" w:eastAsia="Arial" w:hAnsi="Arial" w:cs="Arial"/>
          <w:lang w:val="pl-PL"/>
        </w:rPr>
        <w:br/>
      </w:r>
      <w:r w:rsidRPr="00B83824">
        <w:rPr>
          <w:rFonts w:ascii="Arial" w:hAnsi="Arial"/>
          <w:lang w:val="pl-PL"/>
        </w:rPr>
        <w:t>Komunikat Prasowy</w:t>
      </w:r>
    </w:p>
    <w:p w14:paraId="0B85DF0A" w14:textId="77777777" w:rsidR="006411AD" w:rsidRPr="00B83824" w:rsidRDefault="006411AD">
      <w:pPr>
        <w:pStyle w:val="TreA"/>
        <w:jc w:val="both"/>
        <w:rPr>
          <w:rFonts w:ascii="Arial" w:eastAsia="Arial" w:hAnsi="Arial" w:cs="Arial"/>
          <w:b/>
          <w:bCs/>
          <w:lang w:val="pl-PL"/>
        </w:rPr>
      </w:pPr>
    </w:p>
    <w:p w14:paraId="29CA3A75" w14:textId="77777777" w:rsidR="006411AD" w:rsidRPr="00B83824" w:rsidRDefault="006411AD">
      <w:pPr>
        <w:pStyle w:val="TreA"/>
        <w:jc w:val="both"/>
        <w:rPr>
          <w:rFonts w:ascii="Arial" w:eastAsia="Arial" w:hAnsi="Arial" w:cs="Arial"/>
          <w:b/>
          <w:bCs/>
          <w:lang w:val="pl-PL"/>
        </w:rPr>
      </w:pPr>
    </w:p>
    <w:p w14:paraId="4E315A58" w14:textId="77777777" w:rsidR="006411AD" w:rsidRPr="00B83824" w:rsidRDefault="006411AD">
      <w:pPr>
        <w:pStyle w:val="TreA"/>
        <w:jc w:val="center"/>
        <w:rPr>
          <w:rFonts w:ascii="Arial" w:eastAsia="Arial" w:hAnsi="Arial" w:cs="Arial"/>
          <w:b/>
          <w:bCs/>
          <w:sz w:val="26"/>
          <w:szCs w:val="26"/>
          <w:lang w:val="pl-PL"/>
        </w:rPr>
      </w:pPr>
    </w:p>
    <w:p w14:paraId="414F28FA" w14:textId="77777777" w:rsidR="003C2B7B" w:rsidRDefault="003C2B7B" w:rsidP="003C2B7B">
      <w:pPr>
        <w:jc w:val="both"/>
        <w:rPr>
          <w:rFonts w:ascii="Calibri" w:hAnsi="Calibri" w:cs="Calibri"/>
          <w:sz w:val="36"/>
          <w:szCs w:val="36"/>
          <w:lang w:val="pl-PL"/>
        </w:rPr>
      </w:pPr>
      <w:r w:rsidRPr="003C2B7B">
        <w:rPr>
          <w:rFonts w:ascii="Calibri" w:hAnsi="Calibri" w:cs="Calibri"/>
          <w:sz w:val="36"/>
          <w:szCs w:val="36"/>
          <w:lang w:val="pl-PL"/>
        </w:rPr>
        <w:t xml:space="preserve">Więcej nowych technologii w Smartney. Nowy dyrektor marketingu opowiada o swoich planach </w:t>
      </w:r>
    </w:p>
    <w:p w14:paraId="54AE153C" w14:textId="77777777" w:rsidR="003C2B7B" w:rsidRPr="003C2B7B" w:rsidRDefault="003C2B7B" w:rsidP="003C2B7B">
      <w:pPr>
        <w:jc w:val="both"/>
        <w:rPr>
          <w:rFonts w:ascii="Calibri" w:hAnsi="Calibri" w:cs="Calibri"/>
          <w:sz w:val="36"/>
          <w:szCs w:val="36"/>
          <w:lang w:val="pl-PL"/>
        </w:rPr>
      </w:pPr>
    </w:p>
    <w:p w14:paraId="14E3D73D" w14:textId="77777777" w:rsidR="003C2B7B" w:rsidRPr="003C2B7B" w:rsidRDefault="003C2B7B" w:rsidP="003C2B7B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C2B7B">
        <w:rPr>
          <w:rFonts w:ascii="Calibri" w:hAnsi="Calibri" w:cs="Calibri"/>
          <w:b/>
          <w:bCs/>
          <w:sz w:val="22"/>
          <w:szCs w:val="22"/>
          <w:lang w:val="pl-PL"/>
        </w:rPr>
        <w:t xml:space="preserve">Tomasz Głodowski objął stanowisko Dyrektora Marketingu i Sprzedaży w Smartney. Wcześniej tworzył w spółce struktury odpowiadające na sprzedaż offline, oraz nawiązał w jej imieniu szereg strategicznych partnerstw. Pod jego skrzydłami Smartney zanotował w samym ubiegłym roku ponad 400% wzrosty w obszarze E-Commerce oraz zwiększył dostępność swoich usług. Od maja Tomasz kieruje połączonymi zespołami sprzedaży online, offline oraz marketingu. </w:t>
      </w:r>
    </w:p>
    <w:p w14:paraId="5CEE99BB" w14:textId="77777777" w:rsidR="003C2B7B" w:rsidRPr="003C2B7B" w:rsidRDefault="003C2B7B" w:rsidP="003C2B7B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03C4FF87" w14:textId="78632E5A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Głodowski jest sprawdzonym liderem, który doświadczenie zdobywał w bankowości i ubezpieczeniach, budując między innymi polskie struktury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InBanku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, kierując marketingiem  PKO Ubezpieczenia, Nordei Life&amp;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Pensions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czy zarządzając  marketingiem online w Deutsche Banku. W ciągu swojej kariery miał okazję rozwijać digitalowe kanały sprzedaży produktów finansowych, oraz tworzyć i realizować strategie marketingowe kilku różnych marek. Interdyscyplinarne doświadczenie sprawia, że jest idealną osobą do pokierowania jednym z kluczowych obszarów w Smartney. Z samą firmą związany jest właściwie od początku. To dzięki między innymi jego pracy młody start</w:t>
      </w:r>
      <w:r>
        <w:rPr>
          <w:rFonts w:ascii="Calibri" w:hAnsi="Calibri" w:cs="Calibri"/>
          <w:sz w:val="22"/>
          <w:szCs w:val="22"/>
          <w:lang w:val="pl-PL"/>
        </w:rPr>
        <w:t>-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up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szybko dołączył do liderów swojej branży. </w:t>
      </w:r>
    </w:p>
    <w:p w14:paraId="516E0A52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78B92A5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Dzisiaj Smartney jest odnoszącym sukcesy polskim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lendtechem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. Z drugim pod względem wielkości portfelem na rynku, nowoczesnymi rozwiązaniami opartymi o Open Banking i unikatowym w swoim sektorze produktem, zmienia sposób w jaki Konsumenci postrzegają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fintechy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pożyczkowe. Sukces zawdzięcza między innymi zbudowaniu wokół siebie Smart-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techu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– ekosystemu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fintechów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wspólnie działających na rzecz zapewnienia Klientom jak najlepszego doświadczenia. </w:t>
      </w:r>
    </w:p>
    <w:p w14:paraId="550097F7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0858B0D" w14:textId="77777777" w:rsidR="003C2B7B" w:rsidRPr="003C2B7B" w:rsidRDefault="003C2B7B" w:rsidP="003C2B7B">
      <w:pPr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Tomasz dzieli się swoimi planami na to, w jaki sposób wykorzystać unikalny charakter Smartney: </w:t>
      </w:r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„Swoją pozycję rynkową zbudowaliśmy w oparciu o wykorzystanie nowoczesnych technologii, partnerstwa strategiczne oraz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multikanałowość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. Nieustanny rozwój technologii, głównie AI i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Metaverse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, oraz powstawanie nowych kanałów komunikacji z Klientami mogą wkrótce zrewolucjonizować branżę. Na pewno wykorzystamy te technologie, by dalej poprawiać doświadczenia Klientów. Już dzisiaj dostarczamy unikalny i wartościowy produkt – dlatego w dalszej perspektywie moim priorytetem będzie nie tylko zwiększanie świadomości marki, ale również tworzenie z całym zespołem Smartney rozwiązań zwiększających wygodę i satysfakcję Klientów w korzystaniu z usług finansowych. ”</w:t>
      </w:r>
    </w:p>
    <w:p w14:paraId="39A08378" w14:textId="77777777" w:rsidR="003C2B7B" w:rsidRPr="003C2B7B" w:rsidRDefault="003C2B7B" w:rsidP="003C2B7B">
      <w:pPr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14:paraId="1E3433A9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Czego możemy spodziewać się w ciągu najbliższych kilku miesięcy? Przede wszystkim większego wykorzystania potencjału zawartych partnerstw. Wspólne akcje marketingowo-sprzedażowe, czy tworzenie unikalnych rozwiązań, które zapewnią Klientom dodatkowe korzyści z „bycia ze Smartney”. Współpraca z partnerami biznesowymi takimi jak PayU,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Kontomatik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,  BIK,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Fines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i wielu innych, działających </w:t>
      </w:r>
      <w:r w:rsidRPr="003C2B7B">
        <w:rPr>
          <w:rFonts w:ascii="Calibri" w:hAnsi="Calibri" w:cs="Calibri"/>
          <w:sz w:val="22"/>
          <w:szCs w:val="22"/>
          <w:lang w:val="pl-PL"/>
        </w:rPr>
        <w:lastRenderedPageBreak/>
        <w:t xml:space="preserve">w różnych obszarach biznesowych na pewno pomogą w realizacji tych planów. Pomoże również większe wykorzystanie technologii: wkrótce w planach pierwsze kampanie reklamowe oparte o AI, nowe kanały komunikacji czy kolejne inicjatywy edukacyjne, prowadzone przez pracujących w Smartney ekspertów. Sztuczna inteligencja i zaawansowane modele językowe przyczynią się również do automatyzacji rozwiązań  stosowanych przez spółkę. </w:t>
      </w:r>
    </w:p>
    <w:p w14:paraId="058471CF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3AEAE3D" w14:textId="77777777" w:rsidR="003C2B7B" w:rsidRPr="003C2B7B" w:rsidRDefault="003C2B7B" w:rsidP="003C2B7B">
      <w:pPr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Również plany na przyszłość Głodowski ma ambitne: </w:t>
      </w:r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„Naszym celem jest bycie pierwszym wyborem dla Konsumenta i bycie o dwa kroki przed konkurencją. Rynek szybko adaptuje nowe rozwiązania. W Smartney też to robimy, ale dodatkowo chcemy przy tym kreować nowe,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ultrawygodne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 I oparte o najnowsze technologie usługi finansowe. Pożyczka konsumencka, "inteligentna” konsolidacja, rozwiązania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sales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finance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, płatności odroczone – mamy produkty odpowiadające na większość potrzeb konsumentów. Moim zadaniem jest dotrzymać obietnicy danej Klientom, że w Smartney mogą pożyczać nie tylko szybciej i wygodniej ale również, że korzystając z naszych usług dokonali najlepszego z możliwych wyborów”.</w:t>
      </w:r>
    </w:p>
    <w:p w14:paraId="6596AEED" w14:textId="77777777" w:rsidR="003C2B7B" w:rsidRPr="003C2B7B" w:rsidRDefault="003C2B7B" w:rsidP="003C2B7B">
      <w:pPr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14:paraId="6F5F4950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Smartney w krótkim czasie osiągnął dużo, ale wiem, że przed nami jeszcze wiele do zrobienia. Nowe partnerstwa, praca nad świadomością marki, wykorzystanie możliwości jakie daje technologia – zarówno w sprzedaży, marketingu jak i w obsłudze klientów. Będzie się działo! </w:t>
      </w:r>
    </w:p>
    <w:p w14:paraId="358C80D8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„Dzisiaj nasze produkty dostępne są niemal we wszystkich kanałach dystrybucji – w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internecie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, na platformach e-commerce, w sklepach stacjonarnych, u brokerów… Chciałbym również, żeby Smartney pojawił się w przyszłości ze swoimi rozwiązaniami w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Metaverse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 xml:space="preserve">. Jednocześnie nie możemy jednak zatracić ducha naszej marki: dalej będziemy angażowali się w działania CSR i edukowali w tematach związanych z </w:t>
      </w:r>
      <w:proofErr w:type="spellStart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Cybersecurity</w:t>
      </w:r>
      <w:proofErr w:type="spellEnd"/>
      <w:r w:rsidRPr="003C2B7B">
        <w:rPr>
          <w:rFonts w:ascii="Calibri" w:hAnsi="Calibri" w:cs="Calibri"/>
          <w:i/>
          <w:iCs/>
          <w:sz w:val="22"/>
          <w:szCs w:val="22"/>
          <w:lang w:val="pl-PL"/>
        </w:rPr>
        <w:t>, czy działali na rzecz ograniczania śladu węglowego przez biznes."</w:t>
      </w:r>
      <w:r w:rsidRPr="003C2B7B">
        <w:rPr>
          <w:rFonts w:ascii="Calibri" w:hAnsi="Calibri" w:cs="Calibri"/>
          <w:sz w:val="22"/>
          <w:szCs w:val="22"/>
          <w:lang w:val="pl-PL"/>
        </w:rPr>
        <w:t xml:space="preserve"> – kończy swoją wypowiedź Tomasz Głodowski, nowy dyrektor marketingu i sprzedaży.</w:t>
      </w:r>
    </w:p>
    <w:p w14:paraId="029C3315" w14:textId="77777777" w:rsidR="003C2B7B" w:rsidRPr="003C2B7B" w:rsidRDefault="003C2B7B" w:rsidP="003C2B7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A379ED4" w14:textId="77777777" w:rsidR="003C2B7B" w:rsidRPr="003C2B7B" w:rsidRDefault="003C2B7B" w:rsidP="003C2B7B">
      <w:pPr>
        <w:pStyle w:val="TreB"/>
        <w:spacing w:after="16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C2B7B">
        <w:rPr>
          <w:rFonts w:ascii="Calibri" w:hAnsi="Calibri" w:cs="Calibri"/>
          <w:sz w:val="22"/>
          <w:szCs w:val="22"/>
          <w:lang w:val="pl-PL"/>
        </w:rPr>
        <w:t xml:space="preserve">Smartney wchodząc na rynek w 2019 roku stworzył zupełnie nową kategorię usług finansowych – łącząc bankową solidność i bezpieczeństwo z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fintechową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 wygodą i szybkością rozpatrywania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wniosk</w:t>
      </w:r>
      <w:r w:rsidRPr="003C2B7B">
        <w:rPr>
          <w:rFonts w:ascii="Calibri" w:hAnsi="Calibri" w:cs="Calibri"/>
          <w:sz w:val="22"/>
          <w:szCs w:val="22"/>
          <w:lang w:val="es-ES_tradnl"/>
        </w:rPr>
        <w:t>ó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w. Oferowane przez Smartney pożyczki wielokrotnie zajmowały w rankingach pierwsze miejsce pod względem oferowanych cen i korzyści, podczas gdy sam proces pożyczkowy należy do najszybszych na rynku. Wszystko dzięki zaawansowanej technologicznie ocenie ryzyka i wykorzystywaniu w swoich procesach możliwości stwarzanych przez Otwartą Bankowość. Wielokrotny zdobywca nagród w obszarach jakości obsługi czy nowoczesnych technologii, aktywnie działa na rzecz budowania nowoczesnego i transparentnego rynku </w:t>
      </w:r>
      <w:proofErr w:type="spellStart"/>
      <w:r w:rsidRPr="003C2B7B">
        <w:rPr>
          <w:rFonts w:ascii="Calibri" w:hAnsi="Calibri" w:cs="Calibri"/>
          <w:sz w:val="22"/>
          <w:szCs w:val="22"/>
          <w:lang w:val="pl-PL"/>
        </w:rPr>
        <w:t>lendtech</w:t>
      </w:r>
      <w:proofErr w:type="spellEnd"/>
      <w:r w:rsidRPr="003C2B7B">
        <w:rPr>
          <w:rFonts w:ascii="Calibri" w:hAnsi="Calibri" w:cs="Calibri"/>
          <w:sz w:val="22"/>
          <w:szCs w:val="22"/>
          <w:lang w:val="pl-PL"/>
        </w:rPr>
        <w:t xml:space="preserve">.  </w:t>
      </w:r>
    </w:p>
    <w:p w14:paraId="0917A870" w14:textId="77777777" w:rsidR="006411AD" w:rsidRPr="00B83824" w:rsidRDefault="00C352C9">
      <w:pPr>
        <w:pStyle w:val="TreA"/>
        <w:spacing w:after="0" w:line="240" w:lineRule="auto"/>
        <w:jc w:val="both"/>
        <w:rPr>
          <w:rFonts w:ascii="Tahoma" w:eastAsia="Tahoma" w:hAnsi="Tahoma" w:cs="Tahoma"/>
          <w:sz w:val="16"/>
          <w:szCs w:val="16"/>
          <w:shd w:val="clear" w:color="auto" w:fill="FFFFFF"/>
          <w:lang w:val="pl-PL"/>
        </w:rPr>
      </w:pPr>
      <w:r w:rsidRPr="00B83824">
        <w:rPr>
          <w:rFonts w:ascii="Tahoma" w:hAnsi="Tahoma"/>
          <w:sz w:val="16"/>
          <w:szCs w:val="16"/>
          <w:lang w:val="pl-PL"/>
        </w:rPr>
        <w:t>***</w:t>
      </w:r>
    </w:p>
    <w:p w14:paraId="6BA58163" w14:textId="77777777" w:rsidR="006411AD" w:rsidRPr="00B83824" w:rsidRDefault="006411AD">
      <w:pPr>
        <w:pStyle w:val="TreA"/>
        <w:spacing w:after="0" w:line="240" w:lineRule="auto"/>
        <w:jc w:val="both"/>
        <w:rPr>
          <w:rFonts w:ascii="Tahoma" w:eastAsia="Tahoma" w:hAnsi="Tahoma" w:cs="Tahoma"/>
          <w:shd w:val="clear" w:color="auto" w:fill="FFFFFF"/>
          <w:lang w:val="pl-PL"/>
        </w:rPr>
      </w:pPr>
    </w:p>
    <w:p w14:paraId="4761B5B7" w14:textId="77777777" w:rsidR="006411AD" w:rsidRDefault="00C352C9">
      <w:pPr>
        <w:pStyle w:val="TreA"/>
        <w:spacing w:after="0" w:line="240" w:lineRule="auto"/>
        <w:jc w:val="both"/>
        <w:rPr>
          <w:rFonts w:ascii="Tahoma Bold" w:eastAsia="Tahoma Bold" w:hAnsi="Tahoma Bold" w:cs="Tahoma Bold"/>
          <w:color w:val="404040"/>
          <w:sz w:val="16"/>
          <w:szCs w:val="16"/>
          <w:u w:color="404040"/>
        </w:rPr>
      </w:pPr>
      <w:proofErr w:type="spellStart"/>
      <w:r>
        <w:rPr>
          <w:rFonts w:ascii="Tahoma Bold" w:hAnsi="Tahoma Bold"/>
          <w:color w:val="404040"/>
          <w:sz w:val="16"/>
          <w:szCs w:val="16"/>
          <w:u w:color="404040"/>
          <w:lang w:val="de-DE"/>
        </w:rPr>
        <w:t>Wi</w:t>
      </w:r>
      <w:r>
        <w:rPr>
          <w:rFonts w:ascii="Tahoma Bold" w:hAnsi="Tahoma Bold"/>
          <w:color w:val="404040"/>
          <w:sz w:val="16"/>
          <w:szCs w:val="16"/>
          <w:u w:color="404040"/>
        </w:rPr>
        <w:t>ęcej</w:t>
      </w:r>
      <w:proofErr w:type="spellEnd"/>
      <w:r>
        <w:rPr>
          <w:rFonts w:ascii="Tahoma Bold" w:hAnsi="Tahoma Bold"/>
          <w:color w:val="404040"/>
          <w:sz w:val="16"/>
          <w:szCs w:val="16"/>
          <w:u w:color="404040"/>
        </w:rPr>
        <w:t xml:space="preserve"> </w:t>
      </w:r>
      <w:proofErr w:type="spellStart"/>
      <w:r>
        <w:rPr>
          <w:rFonts w:ascii="Tahoma Bold" w:hAnsi="Tahoma Bold"/>
          <w:color w:val="404040"/>
          <w:sz w:val="16"/>
          <w:szCs w:val="16"/>
          <w:u w:color="404040"/>
        </w:rPr>
        <w:t>informacji</w:t>
      </w:r>
      <w:proofErr w:type="spellEnd"/>
      <w:r>
        <w:rPr>
          <w:rFonts w:ascii="Tahoma Bold" w:hAnsi="Tahoma Bold"/>
          <w:color w:val="404040"/>
          <w:sz w:val="16"/>
          <w:szCs w:val="16"/>
          <w:u w:color="404040"/>
        </w:rPr>
        <w:t xml:space="preserve">: </w:t>
      </w:r>
    </w:p>
    <w:p w14:paraId="0A8505F9" w14:textId="77777777" w:rsidR="006411AD" w:rsidRDefault="006411AD">
      <w:pPr>
        <w:pStyle w:val="TreA"/>
        <w:spacing w:after="0" w:line="240" w:lineRule="auto"/>
        <w:jc w:val="both"/>
        <w:rPr>
          <w:rFonts w:ascii="Tahoma Bold" w:eastAsia="Tahoma Bold" w:hAnsi="Tahoma Bold" w:cs="Tahoma Bold"/>
          <w:color w:val="404040"/>
          <w:sz w:val="16"/>
          <w:szCs w:val="16"/>
          <w:u w:color="404040"/>
        </w:rPr>
      </w:pPr>
    </w:p>
    <w:p w14:paraId="2C42E8CA" w14:textId="77777777" w:rsidR="006411AD" w:rsidRDefault="00C352C9">
      <w:pPr>
        <w:pStyle w:val="TreA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color w:val="404040"/>
          <w:sz w:val="16"/>
          <w:szCs w:val="16"/>
        </w:rPr>
      </w:pPr>
      <w:r>
        <w:rPr>
          <w:rFonts w:ascii="Tahoma" w:hAnsi="Tahoma"/>
          <w:color w:val="404040"/>
          <w:sz w:val="16"/>
          <w:szCs w:val="16"/>
          <w:u w:color="404040"/>
        </w:rPr>
        <w:t>Maciej Kikta, Manager ds. Public Relations, Smartney, tel. 512 278 645, maciej.kikta@smartney.pl</w:t>
      </w:r>
    </w:p>
    <w:sectPr w:rsidR="006411A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7F7C" w14:textId="77777777" w:rsidR="00EF0405" w:rsidRDefault="00EF0405">
      <w:r>
        <w:separator/>
      </w:r>
    </w:p>
  </w:endnote>
  <w:endnote w:type="continuationSeparator" w:id="0">
    <w:p w14:paraId="659B4734" w14:textId="77777777" w:rsidR="00EF0405" w:rsidRDefault="00E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8AED" w14:textId="77777777" w:rsidR="006411AD" w:rsidRDefault="006411A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A3E3" w14:textId="77777777" w:rsidR="00EF0405" w:rsidRDefault="00EF0405">
      <w:r>
        <w:separator/>
      </w:r>
    </w:p>
  </w:footnote>
  <w:footnote w:type="continuationSeparator" w:id="0">
    <w:p w14:paraId="547D88A0" w14:textId="77777777" w:rsidR="00EF0405" w:rsidRDefault="00EF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8B6E" w14:textId="77777777" w:rsidR="006411AD" w:rsidRDefault="006411A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0D60"/>
    <w:multiLevelType w:val="hybridMultilevel"/>
    <w:tmpl w:val="2F6455E6"/>
    <w:numStyleLink w:val="Zaimportowanystyl1"/>
  </w:abstractNum>
  <w:abstractNum w:abstractNumId="1" w15:restartNumberingAfterBreak="0">
    <w:nsid w:val="7F8A28E8"/>
    <w:multiLevelType w:val="hybridMultilevel"/>
    <w:tmpl w:val="2F6455E6"/>
    <w:styleLink w:val="Zaimportowanystyl1"/>
    <w:lvl w:ilvl="0" w:tplc="EA4617A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608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A0D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ABE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48D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EB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A2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E38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C8D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9764876">
    <w:abstractNumId w:val="1"/>
  </w:num>
  <w:num w:numId="2" w16cid:durableId="137095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AD"/>
    <w:rsid w:val="00062194"/>
    <w:rsid w:val="001669EB"/>
    <w:rsid w:val="001A7497"/>
    <w:rsid w:val="00232EC0"/>
    <w:rsid w:val="002944A8"/>
    <w:rsid w:val="003C2B7B"/>
    <w:rsid w:val="00574324"/>
    <w:rsid w:val="00624BE4"/>
    <w:rsid w:val="006411AD"/>
    <w:rsid w:val="006E0528"/>
    <w:rsid w:val="00742FAE"/>
    <w:rsid w:val="0079165A"/>
    <w:rsid w:val="00846459"/>
    <w:rsid w:val="00B83824"/>
    <w:rsid w:val="00B97685"/>
    <w:rsid w:val="00C352C9"/>
    <w:rsid w:val="00E23179"/>
    <w:rsid w:val="00EB6709"/>
    <w:rsid w:val="00E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F687"/>
  <w15:docId w15:val="{1A5D4217-7997-4217-A0B6-7FFE848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Poprawka">
    <w:name w:val="Revision"/>
    <w:hidden/>
    <w:uiPriority w:val="99"/>
    <w:semiHidden/>
    <w:rsid w:val="00B97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32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32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CEC1-3B90-48FC-997D-10B8A24C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Kikta</dc:creator>
  <cp:lastModifiedBy>Maciej Kikta</cp:lastModifiedBy>
  <cp:revision>2</cp:revision>
  <dcterms:created xsi:type="dcterms:W3CDTF">2023-06-06T17:53:00Z</dcterms:created>
  <dcterms:modified xsi:type="dcterms:W3CDTF">2023-06-06T17:53:00Z</dcterms:modified>
</cp:coreProperties>
</file>